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59282C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</w:t>
            </w:r>
            <w:proofErr w:type="gramEnd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2643F5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F5">
              <w:rPr>
                <w:rFonts w:ascii="Times New Roman" w:hAnsi="Times New Roman" w:cs="Times New Roman"/>
                <w:sz w:val="24"/>
                <w:szCs w:val="24"/>
              </w:rPr>
              <w:t>6-05-0114-01 Социально-педагогическое и психологическое образование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65119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119D"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606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D22606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DC0C52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52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философии. Философское осмысление проблем бытия. Философская антропология. Социальная философия. Теория познания и философия науки.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проблемы философии и сущность важнейших философских учений;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ключевые идеи и категории философского анализа;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 философской концепции бытия;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фундаментальные компоненты философской теории человека;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ценности современной культуры;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социокультурные основания и основные закономерности человеческой деятельности (в том числе профессиональной);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принципы, законы и механизмы познавательной деятельности, важнейшие философские методы научного исследования;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функционирования и развития общества, их особенности в современном мире;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смысл и содержание глобальных проблем современности, основные стратегии и перспективы их разрешения;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основные идеи и ценности своего философского мировоззрения;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философские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идеи и категории в анализе социокультурных и профессиональных проблем и ситуаций;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характеризовать ведущие идеи философской картины мира, транслировать и популяризировать их;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объяснять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различные версии ответов на вопросы о смысле человеческого существования;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осознанный ценностный выбор, формулировать и аргументировать аксиологические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своей жизни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определять смысл, цели, задачи и гуманистические параметры своей общественной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идеи гносеологии и основные методологические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поиска в анализе социальных и профессиональных проблем;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свою идеологическую и социально-политическую позицию, определять роль своей общественной и профессиональной деятельности в функционировании и развитии основных сфер общества;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оценивать перспективы развития важнейших социальных проблем и возможности инновационной деятельности в сфере избранной профессии по их оптимальному решению;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базовыми научно-теоретическими знаниями для решения теоретических и практических задач;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системным и сравнительным анализом;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исследовательскими навыками;</w:t>
            </w:r>
          </w:p>
          <w:p w:rsidR="00E22C9B" w:rsidRPr="003543B3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междисциплинарным подходом анализа и решения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9164BC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УК -8. Обладать современной культурой мышления, гуманистическим ми</w:t>
            </w:r>
            <w:r w:rsidR="008A2BA0">
              <w:rPr>
                <w:rFonts w:ascii="Times New Roman" w:hAnsi="Times New Roman" w:cs="Times New Roman"/>
                <w:sz w:val="24"/>
                <w:szCs w:val="24"/>
              </w:rPr>
              <w:t xml:space="preserve">ровоззрением, аналитическим и </w:t>
            </w:r>
            <w:proofErr w:type="spellStart"/>
            <w:r w:rsidR="008A2BA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новационно</w:t>
            </w:r>
            <w:proofErr w:type="spellEnd"/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-критическим стилем познания коммуникативной деятельности, использовать основы философских знаний в непосредственной профессиональной деятельности, самостоятельно выстраивать на их основании мировоззренческую позицию.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65119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643F5"/>
    <w:rsid w:val="002729BB"/>
    <w:rsid w:val="00274515"/>
    <w:rsid w:val="00275168"/>
    <w:rsid w:val="00276F39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07CB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282C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19D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2BA0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4BC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2606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0C52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52</cp:revision>
  <cp:lastPrinted>2023-11-29T09:08:00Z</cp:lastPrinted>
  <dcterms:created xsi:type="dcterms:W3CDTF">2023-11-27T10:55:00Z</dcterms:created>
  <dcterms:modified xsi:type="dcterms:W3CDTF">2024-02-13T11:52:00Z</dcterms:modified>
</cp:coreProperties>
</file>